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D1" w:rsidRDefault="004B33D1" w:rsidP="004B5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kk-KZ" w:eastAsia="ru-RU"/>
        </w:rPr>
      </w:pPr>
      <w:r w:rsidRPr="004B53C8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kk-KZ" w:eastAsia="ru-RU"/>
        </w:rPr>
        <w:t>Вопросы комплек</w:t>
      </w:r>
      <w:r w:rsidR="004B53C8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kk-KZ" w:eastAsia="ru-RU"/>
        </w:rPr>
        <w:t>с</w:t>
      </w:r>
      <w:r w:rsidRPr="004B53C8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kk-KZ" w:eastAsia="ru-RU"/>
        </w:rPr>
        <w:t xml:space="preserve">ного экзамена по дисциплине </w:t>
      </w:r>
      <w:r w:rsidR="004B53C8" w:rsidRPr="004B53C8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kk-KZ" w:eastAsia="ru-RU"/>
        </w:rPr>
        <w:t>«</w:t>
      </w:r>
      <w:r w:rsidRPr="004B53C8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kk-KZ" w:eastAsia="ru-RU"/>
        </w:rPr>
        <w:t>Досмотр и экспертиза под карантинной продукции»</w:t>
      </w:r>
      <w:r w:rsidR="004B53C8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kk-KZ" w:eastAsia="ru-RU"/>
        </w:rPr>
        <w:t xml:space="preserve"> </w:t>
      </w:r>
    </w:p>
    <w:p w:rsidR="004B53C8" w:rsidRPr="004B53C8" w:rsidRDefault="004B53C8" w:rsidP="004B5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kk-KZ" w:eastAsia="ru-RU"/>
        </w:rPr>
      </w:pPr>
      <w:bookmarkStart w:id="0" w:name="_GoBack"/>
      <w:bookmarkEnd w:id="0"/>
    </w:p>
    <w:p w:rsidR="00D96346" w:rsidRPr="00D96346" w:rsidRDefault="00D96346" w:rsidP="00D9634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Цель и задачи дисциплины «Досмотр и экспертиза под карантинной продукции»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Досмотр под карантинной продукции. Общие положения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Законы Республики Казахстан по карантину растений. Основные понятия, возникающие в законе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Законодательство Республики Казахстан в области карантина растений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Виды документов, оформляемые при карантинной досмотр и экспертизе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Карантинно-фитосанитарное состояние регионов Республики Казахстан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Порядок контроля при внутригосударственных перевозках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Основные функции и обязанности государственных учреждений карантина растений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Порядок ввоза, вывоза и транзита при проверке продукции, подлежащей карантину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Порядок проведения карантинных мероприятий местными исполнительными органами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Пути проникновения и распространения карантинных объектов на территории республики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Карантинные вредные организмы, слабо распространённые или отсутствующие на территории РК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Фитосанитарная экспертиза продукции, подлежащей карантину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Акты карантинной досмотр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Значение карантина в защите растений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Государственный контроль и надзор в области карантина растений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Внутренний и внешний карантин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Виды растений и продукции, относящихся к объектам внутреннего карантина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Отличия между внутренним и внешним карантином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Особенности внешнего карантина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Фитосанитарные требования к продукции, ввозимой из-за рубежа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Проверка судов, прибывающих из-за рубежа: осмотр кают, запасов продуктов, грузов в трюмах и пустых трюмов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Проверка подкарантинных материалов в международных почтамтах. Досмотр импортных грузов на складах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Принципы пограничного фитосанитарного карантинного контроля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Изучение карантинного состояния территории страны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Права и обязанности инспекторов карантина растений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Виды затрат при проведении карантинных мероприятий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Государственные контролирующие органы в области карантина растений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lastRenderedPageBreak/>
        <w:t>Получение фитосанитарного сертификата на вывоз с территории Республики Казахстан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Проверка контейнерных грузов и железнодорожных составов, прибывших из-за рубежа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Проверка грузов, транспортируемых самолётами из других стран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Экономический ущерб от карантинных объектов</w:t>
      </w:r>
    </w:p>
    <w:p w:rsid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Правила профилактики карантина</w:t>
      </w:r>
    </w:p>
    <w:p w:rsidR="00843132" w:rsidRPr="00D96346" w:rsidRDefault="00843132" w:rsidP="0084313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8431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Карантинный сертификат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Повторная досмотр и отбор проб у грузов, перевозимых железнодорожным транспортом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Основные группы карантинной растительной продукции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Ограниченно распространённые карантинные вредители на территории Республики Казахстан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Методы и способы проведения экспертизы карантинных материалов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Пути проникновения и распространения вредителей, болезней и сорняков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Методы исследования сельскохозяйственных растений на карантин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Правила отправки энтомологических материалов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Фитопатологический анализ различных видов растительной продукции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Методы и способы проведения вирусологического анализа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Методы бактериологического анализа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Методы и способы фитогельминтологического анализа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Метод центрифугирования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Гербологический анализ и экспертиза карантинных сорняков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Технологии обеззараживания карантинной продукции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Пути распространения карантинных вредителей, возбудителей болезней и семян сорняков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Лесной карантин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Сертификация лесных материалов и фитосанитарный контроль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Правила экспорта древесных материалов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Правила импорта древесных материалов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Различия между энтомологической и фитопатологической экспертизой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Методы обеззараживания под карантинной продукции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Фумигация растительных и промышленных грузов в контейнерах на прибрежных объектах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Международные продовольственные посылки для физических лиц, подлежащие карантину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Выявление карантинных объектов и предотвращение их распространения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Правила защиты территории Республики Казахстан от карантинных объектов</w:t>
      </w:r>
    </w:p>
    <w:p w:rsid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 xml:space="preserve"> П</w:t>
      </w: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 xml:space="preserve">равила, соблюдаемые в лаборатории 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Обязанности фитопатологического инспектора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lastRenderedPageBreak/>
        <w:t>Карантинные болезни, встречающиеся в Казахстане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Досмотр</w:t>
      </w: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 xml:space="preserve"> и экспертиза товарных и пассажирских вагонов, ручной клади и багажа пассажиров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Пункты фумигации и необходимое оборудование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Проверка семян, саженцев и различных растений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Межгосударственные связи по карантину защиты растений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Ограниченно распространённые карантинные сорняки на территории Казахстана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Система карантинных мер защиты растений и способы борьбы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Правила контроля перевозки древесных материалов внутри республики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Методы маркировки собранных материалов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Правила фитосанитарного норматива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Различия между разрешением и уведомлением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Лица, уполномоченные на выдачу карантинного сертификата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Порядок выявления карантинных грузов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Технология планирования перевозок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Порядок проверки железнодорожных вокзалов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Оценка фитосанитарного риска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Уполномоченный государственный орган по карантину растений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Государственный карантинный инспектор по карантину растений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Лабораторный метод карантина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Объекты, проходящие комплексную карантинную экспертизу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Правила доставки материалов на проверку в лабораторию или определённое место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Общие правила упаковки или обёртывания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Маркировка материалов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Назовите карантинные сорняки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Обеззараживание загруженных судов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Обязанности лица, ответственного за фумигацию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Порядок проведения карантинных мероприятий для физических и юридических лиц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Межобластная перевозка продукции, подлежащей карантину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 xml:space="preserve">Карантинная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досмотр</w:t>
      </w: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 xml:space="preserve"> и экспертиза на границе и внутри страны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Карантинные мероприятия, их теоретическое обоснование, организация, технические формы и виды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Механические методы и способы сбора вредителей при энтомологической экспертизе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Досмотр</w:t>
      </w: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 xml:space="preserve"> и экспертиза саженцев и черенков растений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Своевременное выявление, локализация и уничтожение очагов карантинных объектов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Риск проникновения карантинного объекта на ранее отсутствующую территорию и дальнейшего заселения</w:t>
      </w:r>
    </w:p>
    <w:p w:rsidR="00D96346" w:rsidRPr="00D96346" w:rsidRDefault="00C24D1F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Досмотр</w:t>
      </w:r>
      <w:r w:rsidR="00D96346"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 xml:space="preserve"> на пограничных и складских объектах импортных грузов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Анализ фитосанитарного риска вредных организмов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lastRenderedPageBreak/>
        <w:t>Учёт вредителей при проведении фитосанитарного карантинного контроля и оформление фитосанитарного сертификата</w:t>
      </w:r>
    </w:p>
    <w:p w:rsidR="00D96346" w:rsidRPr="00D96346" w:rsidRDefault="00D96346" w:rsidP="00D96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D96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Правила отправки энтомологических материалов</w:t>
      </w:r>
    </w:p>
    <w:p w:rsidR="00C24D1F" w:rsidRDefault="00C24D1F" w:rsidP="00C24D1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C24D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Подготовка и стерилизация лабораторной посуды для фитопатологического анализа</w:t>
      </w:r>
    </w:p>
    <w:p w:rsidR="00C24D1F" w:rsidRPr="00D96346" w:rsidRDefault="00C24D1F" w:rsidP="00843132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</w:p>
    <w:p w:rsidR="00D96346" w:rsidRPr="00D96346" w:rsidRDefault="00D96346" w:rsidP="00D96346">
      <w:p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</w:p>
    <w:p w:rsidR="00D96346" w:rsidRPr="00D96346" w:rsidRDefault="00D96346" w:rsidP="00D9634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360B8" w:rsidRPr="00D96346" w:rsidRDefault="009360B8" w:rsidP="009360B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360B8" w:rsidRPr="00D96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13D8"/>
    <w:multiLevelType w:val="hybridMultilevel"/>
    <w:tmpl w:val="07861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15F80"/>
    <w:multiLevelType w:val="hybridMultilevel"/>
    <w:tmpl w:val="9C56FFAA"/>
    <w:lvl w:ilvl="0" w:tplc="9E18A5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78"/>
    <w:rsid w:val="001A029C"/>
    <w:rsid w:val="003C4033"/>
    <w:rsid w:val="0047745C"/>
    <w:rsid w:val="004B33D1"/>
    <w:rsid w:val="004B53C8"/>
    <w:rsid w:val="00843132"/>
    <w:rsid w:val="009360B8"/>
    <w:rsid w:val="00BE3D78"/>
    <w:rsid w:val="00C24D1F"/>
    <w:rsid w:val="00D96346"/>
    <w:rsid w:val="00E6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3756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37564"/>
    <w:rPr>
      <w:rFonts w:ascii="Consolas" w:hAnsi="Consolas" w:cs="Consolas"/>
      <w:sz w:val="21"/>
      <w:szCs w:val="21"/>
    </w:rPr>
  </w:style>
  <w:style w:type="paragraph" w:styleId="a5">
    <w:name w:val="List Paragraph"/>
    <w:basedOn w:val="a"/>
    <w:uiPriority w:val="34"/>
    <w:qFormat/>
    <w:rsid w:val="00D963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3756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37564"/>
    <w:rPr>
      <w:rFonts w:ascii="Consolas" w:hAnsi="Consolas" w:cs="Consolas"/>
      <w:sz w:val="21"/>
      <w:szCs w:val="21"/>
    </w:rPr>
  </w:style>
  <w:style w:type="paragraph" w:styleId="a5">
    <w:name w:val="List Paragraph"/>
    <w:basedOn w:val="a"/>
    <w:uiPriority w:val="34"/>
    <w:qFormat/>
    <w:rsid w:val="00D96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eleshev</dc:creator>
  <cp:lastModifiedBy>user</cp:lastModifiedBy>
  <cp:revision>5</cp:revision>
  <dcterms:created xsi:type="dcterms:W3CDTF">2025-05-11T10:40:00Z</dcterms:created>
  <dcterms:modified xsi:type="dcterms:W3CDTF">2025-05-11T10:47:00Z</dcterms:modified>
</cp:coreProperties>
</file>